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2C" w:rsidRPr="00BF3F2C" w:rsidRDefault="00BF3F2C" w:rsidP="00BF3F2C">
      <w:pPr>
        <w:jc w:val="center"/>
        <w:rPr>
          <w:rFonts w:ascii="Times New Roman" w:hAnsi="Times New Roman" w:cs="Times New Roman"/>
          <w:b/>
          <w:sz w:val="36"/>
          <w:szCs w:val="36"/>
        </w:rPr>
      </w:pPr>
      <w:r w:rsidRPr="00BF3F2C">
        <w:rPr>
          <w:rFonts w:ascii="Times New Roman" w:hAnsi="Times New Roman" w:cs="Times New Roman"/>
          <w:b/>
          <w:sz w:val="36"/>
          <w:szCs w:val="36"/>
        </w:rPr>
        <w:t>Консультация для родителей.</w:t>
      </w:r>
    </w:p>
    <w:p w:rsidR="00BF3F2C" w:rsidRPr="00BF3F2C" w:rsidRDefault="00BF3F2C" w:rsidP="00BF3F2C">
      <w:pPr>
        <w:jc w:val="center"/>
        <w:rPr>
          <w:rFonts w:ascii="Times New Roman" w:hAnsi="Times New Roman" w:cs="Times New Roman"/>
          <w:sz w:val="36"/>
          <w:szCs w:val="36"/>
        </w:rPr>
      </w:pPr>
    </w:p>
    <w:p w:rsidR="00BF3F2C" w:rsidRPr="00BF3F2C" w:rsidRDefault="00BF3F2C" w:rsidP="00BF3F2C">
      <w:pPr>
        <w:jc w:val="center"/>
        <w:rPr>
          <w:rFonts w:ascii="Times New Roman" w:hAnsi="Times New Roman" w:cs="Times New Roman"/>
          <w:sz w:val="36"/>
          <w:szCs w:val="36"/>
        </w:rPr>
      </w:pPr>
    </w:p>
    <w:p w:rsidR="00BF3F2C" w:rsidRPr="00BF3F2C" w:rsidRDefault="00BF3F2C" w:rsidP="00BF3F2C">
      <w:pPr>
        <w:jc w:val="center"/>
        <w:rPr>
          <w:rFonts w:ascii="Times New Roman" w:hAnsi="Times New Roman" w:cs="Times New Roman"/>
          <w:b/>
          <w:sz w:val="36"/>
          <w:szCs w:val="36"/>
        </w:rPr>
      </w:pPr>
    </w:p>
    <w:p w:rsidR="00BF3F2C" w:rsidRPr="00BF3F2C" w:rsidRDefault="00BF3F2C" w:rsidP="00BF3F2C">
      <w:pPr>
        <w:jc w:val="center"/>
        <w:rPr>
          <w:rFonts w:ascii="Times New Roman" w:hAnsi="Times New Roman" w:cs="Times New Roman"/>
          <w:b/>
          <w:sz w:val="36"/>
          <w:szCs w:val="36"/>
        </w:rPr>
      </w:pPr>
      <w:r w:rsidRPr="00BF3F2C">
        <w:rPr>
          <w:rFonts w:ascii="Times New Roman" w:hAnsi="Times New Roman" w:cs="Times New Roman"/>
          <w:b/>
          <w:sz w:val="36"/>
          <w:szCs w:val="36"/>
        </w:rPr>
        <w:t>«Что сделать родителям и воспитателям для того, чтобы адаптационный период проходил для ребят безболезненным и легким?»</w:t>
      </w:r>
      <w:bookmarkStart w:id="0" w:name="_GoBack"/>
      <w:bookmarkEnd w:id="0"/>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p>
    <w:p w:rsidR="00BF3F2C" w:rsidRPr="00BF3F2C" w:rsidRDefault="00BF3F2C" w:rsidP="00BF3F2C">
      <w:pPr>
        <w:jc w:val="right"/>
        <w:rPr>
          <w:rFonts w:ascii="Times New Roman" w:hAnsi="Times New Roman" w:cs="Times New Roman"/>
          <w:sz w:val="28"/>
          <w:szCs w:val="28"/>
        </w:rPr>
      </w:pPr>
      <w:r w:rsidRPr="00BF3F2C">
        <w:rPr>
          <w:rFonts w:ascii="Times New Roman" w:hAnsi="Times New Roman" w:cs="Times New Roman"/>
          <w:sz w:val="28"/>
          <w:szCs w:val="28"/>
        </w:rPr>
        <w:t xml:space="preserve">Подготовила воспитатель </w:t>
      </w:r>
    </w:p>
    <w:p w:rsidR="00BF3F2C" w:rsidRPr="00BF3F2C" w:rsidRDefault="00BF3F2C" w:rsidP="00BF3F2C">
      <w:pPr>
        <w:jc w:val="right"/>
        <w:rPr>
          <w:rFonts w:ascii="Times New Roman" w:hAnsi="Times New Roman" w:cs="Times New Roman"/>
          <w:sz w:val="28"/>
          <w:szCs w:val="28"/>
        </w:rPr>
      </w:pPr>
      <w:proofErr w:type="spellStart"/>
      <w:r w:rsidRPr="00BF3F2C">
        <w:rPr>
          <w:rFonts w:ascii="Times New Roman" w:hAnsi="Times New Roman" w:cs="Times New Roman"/>
          <w:sz w:val="28"/>
          <w:szCs w:val="28"/>
        </w:rPr>
        <w:t>Кумратова</w:t>
      </w:r>
      <w:proofErr w:type="spellEnd"/>
      <w:r w:rsidRPr="00BF3F2C">
        <w:rPr>
          <w:rFonts w:ascii="Times New Roman" w:hAnsi="Times New Roman" w:cs="Times New Roman"/>
          <w:sz w:val="28"/>
          <w:szCs w:val="28"/>
        </w:rPr>
        <w:t xml:space="preserve"> З.М.</w:t>
      </w:r>
    </w:p>
    <w:p w:rsidR="00BF3F2C" w:rsidRPr="00BF3F2C" w:rsidRDefault="00BF3F2C" w:rsidP="00BF3F2C">
      <w:pPr>
        <w:jc w:val="right"/>
        <w:rPr>
          <w:rFonts w:ascii="Times New Roman" w:hAnsi="Times New Roman" w:cs="Times New Roman"/>
          <w:sz w:val="28"/>
          <w:szCs w:val="28"/>
        </w:rPr>
      </w:pPr>
      <w:r w:rsidRPr="00BF3F2C">
        <w:rPr>
          <w:rFonts w:ascii="Times New Roman" w:hAnsi="Times New Roman" w:cs="Times New Roman"/>
          <w:sz w:val="28"/>
          <w:szCs w:val="28"/>
        </w:rPr>
        <w:t>2020г.</w:t>
      </w:r>
    </w:p>
    <w:p w:rsidR="00BF3F2C" w:rsidRPr="00BF3F2C" w:rsidRDefault="00BF3F2C" w:rsidP="00BF3F2C">
      <w:pPr>
        <w:rPr>
          <w:rFonts w:ascii="Times New Roman" w:hAnsi="Times New Roman" w:cs="Times New Roman"/>
          <w:sz w:val="28"/>
          <w:szCs w:val="28"/>
        </w:rPr>
      </w:pP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lastRenderedPageBreak/>
        <w:t>Что должны знать родители?</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 xml:space="preserve">Чем чаще ребенок будет общаться </w:t>
      </w:r>
      <w:proofErr w:type="gramStart"/>
      <w:r w:rsidRPr="00BF3F2C">
        <w:rPr>
          <w:rFonts w:ascii="Times New Roman" w:hAnsi="Times New Roman" w:cs="Times New Roman"/>
          <w:sz w:val="28"/>
          <w:szCs w:val="28"/>
        </w:rPr>
        <w:t>со</w:t>
      </w:r>
      <w:proofErr w:type="gramEnd"/>
      <w:r w:rsidRPr="00BF3F2C">
        <w:rPr>
          <w:rFonts w:ascii="Times New Roman" w:hAnsi="Times New Roman" w:cs="Times New Roman"/>
          <w:sz w:val="28"/>
          <w:szCs w:val="28"/>
        </w:rPr>
        <w:t xml:space="preserve"> взрослыми, детьми в квартире, во дворе, на игровой площадке около дома, т. е. в различной обстановке, тем быстрее и увереннее он сможет перенести приобретенные умения и навыки в обстановку детского сада.</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Неформальное посещение детского сада. Т. е. прогулки по территории детского сада, наблюдение за играми детей на прогулке, сопроводительный рассказ о садике, причём рассказ должен быть красочным и позитивным. Старайтесь показать в своем рассказе ребенку, как весело и хорошо детям в детском саду.</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Так как каждый поступивший ребенок требует к себе внимательного индивидуального подхода, то принимать детей следует постепенно, по 2-3 человека, с небольшими перерывами (2-3 дня).</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В первые дни ребенок должен прибывать в группе не более 2-3 часов.</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Для первых посещений рекомендуются часы, отведенные для прогулок, игр.</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Это позволяет быстрее определить группу поведения ребенка, наметить правильный подход и снять эмоциональное напряжение от первых контактов.</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 xml:space="preserve">Установление эмоционального контакта ребенка и воспитателя должно осуществляться в </w:t>
      </w:r>
      <w:proofErr w:type="gramStart"/>
      <w:r w:rsidRPr="00BF3F2C">
        <w:rPr>
          <w:rFonts w:ascii="Times New Roman" w:hAnsi="Times New Roman" w:cs="Times New Roman"/>
          <w:sz w:val="28"/>
          <w:szCs w:val="28"/>
        </w:rPr>
        <w:t>привычной обстановке</w:t>
      </w:r>
      <w:proofErr w:type="gramEnd"/>
      <w:r w:rsidRPr="00BF3F2C">
        <w:rPr>
          <w:rFonts w:ascii="Times New Roman" w:hAnsi="Times New Roman" w:cs="Times New Roman"/>
          <w:sz w:val="28"/>
          <w:szCs w:val="28"/>
        </w:rPr>
        <w:t xml:space="preserve"> в присутствии близкого человека.</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В первый день кратковременное знакомство с воспитателем, направленное на формирование интереса к детскому саду, на установление контакта между ребенком и воспитателем в новой ситуации.</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Очень полезны экскурсии по группе, в которых принимают участие ребенок и родители.</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НЕОБХОДИМО:</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До приема выяснить режим, применяемый в семье, индивидуальные особенности поступающего ребенка (анкета).</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В первые дни не нарушать, имеющиеся у ребенка привычки, нужно постепенно менять режим и приучать ребенка к новому укладу жизни.</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lastRenderedPageBreak/>
        <w:t>Приблизить домашние условия к особенностям детского сада; внести элементы режима, упражнять ребенка в самостоятельности, чтобы он мог сам себя обслужить.</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В зависимости от уровня навыков общения ребенка, контакт, установленный с семьей, должен быть дифференцирован, т. е. в соответствии с группой адаптации ребенка должны быть определены объем и содержание работы с семьей.</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Не все мгновенно увидят плоды своих трудов. Адаптация некоторых детей может протекать от 20 дней до 2-3 месяцев. Особенно, если ребенок заболел во время адаптации. Иногда, после выздоровления, ребенку приходится привыкать заново. Но, хочу вас заверить, что это не показатель. Не следует беспокоиться, глядя на других детей, которые очень быстро привыкли к детскому саду. Все дети индивидуальны, к каждому нужен свой подход.</w:t>
      </w:r>
    </w:p>
    <w:p w:rsidR="00BF3F2C" w:rsidRPr="00BF3F2C" w:rsidRDefault="00BF3F2C" w:rsidP="00BF3F2C">
      <w:pPr>
        <w:rPr>
          <w:rFonts w:ascii="Times New Roman" w:hAnsi="Times New Roman" w:cs="Times New Roman"/>
          <w:sz w:val="28"/>
          <w:szCs w:val="28"/>
        </w:rPr>
      </w:pPr>
      <w:r w:rsidRPr="00BF3F2C">
        <w:rPr>
          <w:rFonts w:ascii="Times New Roman" w:hAnsi="Times New Roman" w:cs="Times New Roman"/>
          <w:sz w:val="28"/>
          <w:szCs w:val="28"/>
        </w:rPr>
        <w:t>Я думаю, что с вашей помощью мы найдем ключик к каждому ребенку. Богатый опыт и знания воспитателей, Ваша забота и любовь к детям, иными словами согласованная работа с семьей, опирающаяся на знания возрастных и индивидуальных особенностей, потребностей ребенка и необходимых условий воспитания ребенка до поступления в детский сад, позволит решить проблему на должном уровне.</w:t>
      </w:r>
    </w:p>
    <w:p w:rsidR="00BF3F2C" w:rsidRPr="00BF3F2C" w:rsidRDefault="00BF3F2C" w:rsidP="00BF3F2C">
      <w:pPr>
        <w:rPr>
          <w:rFonts w:ascii="Times New Roman" w:hAnsi="Times New Roman" w:cs="Times New Roman"/>
          <w:sz w:val="28"/>
          <w:szCs w:val="28"/>
        </w:rPr>
      </w:pPr>
    </w:p>
    <w:p w:rsidR="005573EE" w:rsidRPr="00BF3F2C" w:rsidRDefault="005573EE">
      <w:pPr>
        <w:rPr>
          <w:rFonts w:ascii="Times New Roman" w:hAnsi="Times New Roman" w:cs="Times New Roman"/>
          <w:sz w:val="28"/>
          <w:szCs w:val="28"/>
        </w:rPr>
      </w:pPr>
    </w:p>
    <w:sectPr w:rsidR="005573EE" w:rsidRPr="00BF3F2C" w:rsidSect="004252F5">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F2C"/>
    <w:rsid w:val="004252F5"/>
    <w:rsid w:val="005573EE"/>
    <w:rsid w:val="00B56317"/>
    <w:rsid w:val="00BF3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17"/>
  </w:style>
  <w:style w:type="paragraph" w:styleId="1">
    <w:name w:val="heading 1"/>
    <w:basedOn w:val="a"/>
    <w:next w:val="a"/>
    <w:link w:val="10"/>
    <w:uiPriority w:val="9"/>
    <w:qFormat/>
    <w:rsid w:val="00B56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56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63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631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5631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5631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563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5631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5631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31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5631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631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631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5631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5631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5631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56317"/>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B5631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56317"/>
    <w:pPr>
      <w:spacing w:line="240" w:lineRule="auto"/>
    </w:pPr>
    <w:rPr>
      <w:b/>
      <w:bCs/>
      <w:color w:val="4F81BD" w:themeColor="accent1"/>
      <w:sz w:val="18"/>
      <w:szCs w:val="18"/>
    </w:rPr>
  </w:style>
  <w:style w:type="paragraph" w:styleId="a4">
    <w:name w:val="Title"/>
    <w:basedOn w:val="a"/>
    <w:next w:val="a"/>
    <w:link w:val="a5"/>
    <w:uiPriority w:val="10"/>
    <w:qFormat/>
    <w:rsid w:val="00B563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B56317"/>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B563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B56317"/>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B56317"/>
    <w:rPr>
      <w:b/>
      <w:bCs/>
    </w:rPr>
  </w:style>
  <w:style w:type="character" w:styleId="a9">
    <w:name w:val="Emphasis"/>
    <w:basedOn w:val="a0"/>
    <w:uiPriority w:val="20"/>
    <w:qFormat/>
    <w:rsid w:val="00B56317"/>
    <w:rPr>
      <w:i/>
      <w:iCs/>
    </w:rPr>
  </w:style>
  <w:style w:type="paragraph" w:styleId="aa">
    <w:name w:val="No Spacing"/>
    <w:link w:val="ab"/>
    <w:uiPriority w:val="1"/>
    <w:qFormat/>
    <w:rsid w:val="00B56317"/>
    <w:pPr>
      <w:spacing w:after="0" w:line="240" w:lineRule="auto"/>
    </w:pPr>
  </w:style>
  <w:style w:type="character" w:customStyle="1" w:styleId="ab">
    <w:name w:val="Без интервала Знак"/>
    <w:basedOn w:val="a0"/>
    <w:link w:val="aa"/>
    <w:uiPriority w:val="1"/>
    <w:rsid w:val="00B56317"/>
  </w:style>
  <w:style w:type="paragraph" w:styleId="ac">
    <w:name w:val="List Paragraph"/>
    <w:basedOn w:val="a"/>
    <w:uiPriority w:val="34"/>
    <w:qFormat/>
    <w:rsid w:val="00B56317"/>
    <w:pPr>
      <w:ind w:left="720"/>
      <w:contextualSpacing/>
    </w:pPr>
  </w:style>
  <w:style w:type="paragraph" w:styleId="21">
    <w:name w:val="Quote"/>
    <w:basedOn w:val="a"/>
    <w:next w:val="a"/>
    <w:link w:val="22"/>
    <w:uiPriority w:val="29"/>
    <w:qFormat/>
    <w:rsid w:val="00B56317"/>
    <w:rPr>
      <w:i/>
      <w:iCs/>
      <w:color w:val="000000" w:themeColor="text1"/>
    </w:rPr>
  </w:style>
  <w:style w:type="character" w:customStyle="1" w:styleId="22">
    <w:name w:val="Цитата 2 Знак"/>
    <w:basedOn w:val="a0"/>
    <w:link w:val="21"/>
    <w:uiPriority w:val="29"/>
    <w:rsid w:val="00B56317"/>
    <w:rPr>
      <w:i/>
      <w:iCs/>
      <w:color w:val="000000" w:themeColor="text1"/>
    </w:rPr>
  </w:style>
  <w:style w:type="paragraph" w:styleId="ad">
    <w:name w:val="Intense Quote"/>
    <w:basedOn w:val="a"/>
    <w:next w:val="a"/>
    <w:link w:val="ae"/>
    <w:uiPriority w:val="30"/>
    <w:qFormat/>
    <w:rsid w:val="00B5631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B56317"/>
    <w:rPr>
      <w:b/>
      <w:bCs/>
      <w:i/>
      <w:iCs/>
      <w:color w:val="4F81BD" w:themeColor="accent1"/>
    </w:rPr>
  </w:style>
  <w:style w:type="character" w:styleId="af">
    <w:name w:val="Subtle Emphasis"/>
    <w:basedOn w:val="a0"/>
    <w:uiPriority w:val="19"/>
    <w:qFormat/>
    <w:rsid w:val="00B56317"/>
    <w:rPr>
      <w:i/>
      <w:iCs/>
      <w:color w:val="808080" w:themeColor="text1" w:themeTint="7F"/>
    </w:rPr>
  </w:style>
  <w:style w:type="character" w:styleId="af0">
    <w:name w:val="Intense Emphasis"/>
    <w:basedOn w:val="a0"/>
    <w:uiPriority w:val="21"/>
    <w:qFormat/>
    <w:rsid w:val="00B56317"/>
    <w:rPr>
      <w:b/>
      <w:bCs/>
      <w:i/>
      <w:iCs/>
      <w:color w:val="4F81BD" w:themeColor="accent1"/>
    </w:rPr>
  </w:style>
  <w:style w:type="character" w:styleId="af1">
    <w:name w:val="Subtle Reference"/>
    <w:basedOn w:val="a0"/>
    <w:uiPriority w:val="31"/>
    <w:qFormat/>
    <w:rsid w:val="00B56317"/>
    <w:rPr>
      <w:smallCaps/>
      <w:color w:val="C0504D" w:themeColor="accent2"/>
      <w:u w:val="single"/>
    </w:rPr>
  </w:style>
  <w:style w:type="character" w:styleId="af2">
    <w:name w:val="Intense Reference"/>
    <w:basedOn w:val="a0"/>
    <w:uiPriority w:val="32"/>
    <w:qFormat/>
    <w:rsid w:val="00B56317"/>
    <w:rPr>
      <w:b/>
      <w:bCs/>
      <w:smallCaps/>
      <w:color w:val="C0504D" w:themeColor="accent2"/>
      <w:spacing w:val="5"/>
      <w:u w:val="single"/>
    </w:rPr>
  </w:style>
  <w:style w:type="character" w:styleId="af3">
    <w:name w:val="Book Title"/>
    <w:basedOn w:val="a0"/>
    <w:uiPriority w:val="33"/>
    <w:qFormat/>
    <w:rsid w:val="00B56317"/>
    <w:rPr>
      <w:b/>
      <w:bCs/>
      <w:smallCaps/>
      <w:spacing w:val="5"/>
    </w:rPr>
  </w:style>
  <w:style w:type="paragraph" w:styleId="af4">
    <w:name w:val="TOC Heading"/>
    <w:basedOn w:val="1"/>
    <w:next w:val="a"/>
    <w:uiPriority w:val="39"/>
    <w:semiHidden/>
    <w:unhideWhenUsed/>
    <w:qFormat/>
    <w:rsid w:val="00B5631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484</Words>
  <Characters>2763</Characters>
  <Application>Microsoft Office Word</Application>
  <DocSecurity>0</DocSecurity>
  <Lines>23</Lines>
  <Paragraphs>6</Paragraphs>
  <ScaleCrop>false</ScaleCrop>
  <Company>SPecialiST RePack</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2020-11-09T07:10:00Z</dcterms:created>
  <dcterms:modified xsi:type="dcterms:W3CDTF">2020-11-12T07:44:00Z</dcterms:modified>
</cp:coreProperties>
</file>